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DC29" w14:textId="77777777" w:rsidR="002459D7" w:rsidRDefault="002459D7" w:rsidP="002459D7">
      <w:pPr>
        <w:rPr>
          <w:b/>
          <w:bCs/>
        </w:rPr>
      </w:pPr>
      <w:r>
        <w:rPr>
          <w:b/>
          <w:bCs/>
        </w:rPr>
        <w:t>Norfolk County Council – Annual Parish Report 2025-26</w:t>
      </w:r>
    </w:p>
    <w:p w14:paraId="42BFC87E" w14:textId="77777777" w:rsidR="002459D7" w:rsidRDefault="002459D7" w:rsidP="002459D7">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3922"/>
        <w:gridCol w:w="3153"/>
      </w:tblGrid>
      <w:tr w:rsidR="002459D7" w:rsidRPr="000E4161" w14:paraId="56D41E8D"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7B5B12" w14:textId="77777777" w:rsidR="002459D7" w:rsidRPr="000E4161" w:rsidRDefault="002459D7" w:rsidP="00453A08">
            <w:pPr>
              <w:rPr>
                <w:b/>
                <w:bCs/>
              </w:rPr>
            </w:pPr>
            <w:r w:rsidRPr="000E4161">
              <w:rPr>
                <w:b/>
                <w:bCs/>
              </w:rPr>
              <w:t>Our Promise</w:t>
            </w:r>
            <w:r>
              <w:rPr>
                <w:b/>
                <w:bCs/>
              </w:rPr>
              <w:t>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619E73" w14:textId="77777777" w:rsidR="002459D7" w:rsidRPr="000E4161" w:rsidRDefault="002459D7" w:rsidP="00453A08">
            <w:pPr>
              <w:rPr>
                <w:b/>
                <w:bCs/>
              </w:rPr>
            </w:pPr>
            <w:r w:rsidRPr="000E4161">
              <w:rPr>
                <w:b/>
                <w:bCs/>
              </w:rPr>
              <w:t>What W</w:t>
            </w:r>
            <w:r>
              <w:rPr>
                <w:b/>
                <w:bCs/>
              </w:rPr>
              <w:t>as</w:t>
            </w:r>
            <w:r w:rsidRPr="000E4161">
              <w:rPr>
                <w:b/>
                <w:bCs/>
              </w:rPr>
              <w:t xml:space="preserve"> Delivered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908849B" w14:textId="77777777" w:rsidR="002459D7" w:rsidRPr="000E4161" w:rsidRDefault="002459D7" w:rsidP="00453A08">
            <w:pPr>
              <w:rPr>
                <w:b/>
                <w:bCs/>
              </w:rPr>
            </w:pPr>
            <w:r w:rsidRPr="000E4161">
              <w:rPr>
                <w:b/>
                <w:bCs/>
              </w:rPr>
              <w:t>Impact</w:t>
            </w:r>
          </w:p>
        </w:tc>
      </w:tr>
      <w:tr w:rsidR="002459D7" w:rsidRPr="000E4161" w14:paraId="3EEA6B75"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A4E4F6" w14:textId="77777777" w:rsidR="002459D7" w:rsidRPr="000E4161" w:rsidRDefault="002459D7" w:rsidP="00453A08">
            <w:pPr>
              <w:rPr>
                <w:b/>
                <w:bCs/>
              </w:rPr>
            </w:pPr>
            <w:r w:rsidRPr="000E4161">
              <w:rPr>
                <w:b/>
                <w:bCs/>
              </w:rPr>
              <w:t>Libraries &amp; Culture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F06DC3" w14:textId="77777777" w:rsidR="002459D7" w:rsidRPr="000E4161" w:rsidRDefault="002459D7" w:rsidP="00453A08">
            <w:r w:rsidRPr="000E4161">
              <w:t xml:space="preserve">Built new libraries, invested </w:t>
            </w:r>
            <w:r w:rsidRPr="000E4161">
              <w:rPr>
                <w:b/>
                <w:bCs/>
              </w:rPr>
              <w:t>£3m+</w:t>
            </w:r>
            <w:r w:rsidRPr="000E4161">
              <w:t xml:space="preserve">, and transformed </w:t>
            </w:r>
            <w:r w:rsidRPr="000E4161">
              <w:rPr>
                <w:b/>
                <w:bCs/>
              </w:rPr>
              <w:t>Norwich Castle</w:t>
            </w:r>
            <w:r w:rsidRPr="000E4161">
              <w:t xml:space="preserve"> into a world</w:t>
            </w:r>
            <w:r w:rsidRPr="000E4161">
              <w:noBreakHyphen/>
              <w:t>class attraction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AF94C0" w14:textId="77777777" w:rsidR="002459D7" w:rsidRPr="000E4161" w:rsidRDefault="002459D7" w:rsidP="00453A08">
            <w:r w:rsidRPr="000E4161">
              <w:t>Stronger cultural offer and a major boost for tourism</w:t>
            </w:r>
          </w:p>
        </w:tc>
      </w:tr>
      <w:tr w:rsidR="002459D7" w:rsidRPr="000E4161" w14:paraId="6A19B3B8"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293BF3" w14:textId="77777777" w:rsidR="002459D7" w:rsidRPr="000E4161" w:rsidRDefault="002459D7" w:rsidP="00453A08">
            <w:pPr>
              <w:rPr>
                <w:b/>
                <w:bCs/>
              </w:rPr>
            </w:pPr>
            <w:r w:rsidRPr="000E4161">
              <w:rPr>
                <w:b/>
                <w:bCs/>
              </w:rPr>
              <w:t>Better Care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EDA7F4" w14:textId="77777777" w:rsidR="002459D7" w:rsidRPr="000E4161" w:rsidRDefault="002459D7" w:rsidP="00453A08">
            <w:r w:rsidRPr="000E4161">
              <w:t xml:space="preserve">Invested </w:t>
            </w:r>
            <w:r w:rsidRPr="000E4161">
              <w:rPr>
                <w:b/>
                <w:bCs/>
              </w:rPr>
              <w:t>£40m+</w:t>
            </w:r>
            <w:r w:rsidRPr="000E4161">
              <w:t xml:space="preserve"> in care homes and supported living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510AD7" w14:textId="77777777" w:rsidR="002459D7" w:rsidRPr="000E4161" w:rsidRDefault="002459D7" w:rsidP="00453A08">
            <w:r w:rsidRPr="000E4161">
              <w:t>More residents able to live independently for longer</w:t>
            </w:r>
          </w:p>
        </w:tc>
      </w:tr>
      <w:tr w:rsidR="002459D7" w:rsidRPr="000E4161" w14:paraId="2A19CEE7"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107CF9" w14:textId="77777777" w:rsidR="002459D7" w:rsidRPr="000E4161" w:rsidRDefault="002459D7" w:rsidP="00453A08">
            <w:pPr>
              <w:rPr>
                <w:b/>
                <w:bCs/>
              </w:rPr>
            </w:pPr>
            <w:r w:rsidRPr="000E4161">
              <w:rPr>
                <w:b/>
                <w:bCs/>
              </w:rPr>
              <w:t>Backing Our Children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974236" w14:textId="77777777" w:rsidR="002459D7" w:rsidRPr="000E4161" w:rsidRDefault="002459D7" w:rsidP="00453A08">
            <w:r w:rsidRPr="000E4161">
              <w:rPr>
                <w:b/>
                <w:bCs/>
              </w:rPr>
              <w:t>GOOD</w:t>
            </w:r>
            <w:r w:rsidRPr="000E4161">
              <w:rPr>
                <w:b/>
                <w:bCs/>
              </w:rPr>
              <w:noBreakHyphen/>
              <w:t>rated services</w:t>
            </w:r>
            <w:r w:rsidRPr="000E4161">
              <w:t xml:space="preserve">, </w:t>
            </w:r>
            <w:r w:rsidRPr="000E4161">
              <w:rPr>
                <w:b/>
                <w:bCs/>
              </w:rPr>
              <w:t>£2.5m+</w:t>
            </w:r>
            <w:r w:rsidRPr="000E4161">
              <w:t xml:space="preserve"> for care leavers, </w:t>
            </w:r>
            <w:r w:rsidRPr="000E4161">
              <w:rPr>
                <w:b/>
                <w:bCs/>
              </w:rPr>
              <w:t>£5m</w:t>
            </w:r>
            <w:r w:rsidRPr="000E4161">
              <w:t xml:space="preserve"> for jobs, and </w:t>
            </w:r>
            <w:r w:rsidRPr="000E4161">
              <w:rPr>
                <w:b/>
                <w:bCs/>
              </w:rPr>
              <w:t>600+ opportunities created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D3DEDF" w14:textId="77777777" w:rsidR="002459D7" w:rsidRPr="000E4161" w:rsidRDefault="002459D7" w:rsidP="00453A08">
            <w:r w:rsidRPr="000E4161">
              <w:t>Better life chances and stronger futures for young people</w:t>
            </w:r>
          </w:p>
        </w:tc>
      </w:tr>
      <w:tr w:rsidR="002459D7" w:rsidRPr="000E4161" w14:paraId="7CE0F409"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234F1B" w14:textId="77777777" w:rsidR="002459D7" w:rsidRPr="000E4161" w:rsidRDefault="002459D7" w:rsidP="00453A08">
            <w:pPr>
              <w:rPr>
                <w:b/>
                <w:bCs/>
              </w:rPr>
            </w:pPr>
            <w:r w:rsidRPr="000E4161">
              <w:rPr>
                <w:b/>
                <w:bCs/>
              </w:rPr>
              <w:t>Better Roads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9E9AD2" w14:textId="77777777" w:rsidR="002459D7" w:rsidRPr="000E4161" w:rsidRDefault="002459D7" w:rsidP="00453A08">
            <w:r w:rsidRPr="000E4161">
              <w:t xml:space="preserve">Major infrastructure projects completed and </w:t>
            </w:r>
            <w:r w:rsidRPr="000E4161">
              <w:rPr>
                <w:b/>
                <w:bCs/>
              </w:rPr>
              <w:t>£10m extra</w:t>
            </w:r>
            <w:r w:rsidRPr="000E4161">
              <w:t xml:space="preserve"> invested in maintenance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A64639" w14:textId="77777777" w:rsidR="002459D7" w:rsidRPr="000E4161" w:rsidRDefault="002459D7" w:rsidP="00453A08">
            <w:r w:rsidRPr="000E4161">
              <w:t xml:space="preserve">One of the </w:t>
            </w:r>
            <w:r w:rsidRPr="000E4161">
              <w:rPr>
                <w:b/>
                <w:bCs/>
              </w:rPr>
              <w:t>best</w:t>
            </w:r>
            <w:r w:rsidRPr="000E4161">
              <w:rPr>
                <w:b/>
                <w:bCs/>
              </w:rPr>
              <w:noBreakHyphen/>
              <w:t>performing highways services</w:t>
            </w:r>
            <w:r w:rsidRPr="000E4161">
              <w:t xml:space="preserve"> in the country</w:t>
            </w:r>
          </w:p>
        </w:tc>
      </w:tr>
      <w:tr w:rsidR="002459D7" w:rsidRPr="000E4161" w14:paraId="4134FED4"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FEFCB9" w14:textId="77777777" w:rsidR="002459D7" w:rsidRPr="000E4161" w:rsidRDefault="002459D7" w:rsidP="00453A08">
            <w:pPr>
              <w:rPr>
                <w:b/>
                <w:bCs/>
              </w:rPr>
            </w:pPr>
            <w:r w:rsidRPr="000E4161">
              <w:rPr>
                <w:b/>
                <w:bCs/>
              </w:rPr>
              <w:t>Improved Buses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321DFF" w14:textId="77777777" w:rsidR="002459D7" w:rsidRPr="000E4161" w:rsidRDefault="002459D7" w:rsidP="00453A08">
            <w:r w:rsidRPr="000E4161">
              <w:rPr>
                <w:b/>
                <w:bCs/>
              </w:rPr>
              <w:t>£50m+ invested</w:t>
            </w:r>
            <w:r w:rsidRPr="000E4161">
              <w:t xml:space="preserve">, more electric buses, and </w:t>
            </w:r>
            <w:r w:rsidRPr="000E4161">
              <w:rPr>
                <w:b/>
                <w:bCs/>
              </w:rPr>
              <w:t>26% growth in passenger numbers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B5A2D7" w14:textId="77777777" w:rsidR="002459D7" w:rsidRPr="000E4161" w:rsidRDefault="002459D7" w:rsidP="00453A08">
            <w:r w:rsidRPr="000E4161">
              <w:t>Cleaner travel and better public transport access</w:t>
            </w:r>
          </w:p>
        </w:tc>
      </w:tr>
      <w:tr w:rsidR="002459D7" w:rsidRPr="000E4161" w14:paraId="550B4E41"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20D3FF" w14:textId="77777777" w:rsidR="002459D7" w:rsidRPr="000E4161" w:rsidRDefault="002459D7" w:rsidP="00453A08">
            <w:pPr>
              <w:rPr>
                <w:b/>
                <w:bCs/>
              </w:rPr>
            </w:pPr>
            <w:r w:rsidRPr="000E4161">
              <w:rPr>
                <w:b/>
                <w:bCs/>
              </w:rPr>
              <w:t>Protecting the Environment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1B454" w14:textId="77777777" w:rsidR="002459D7" w:rsidRPr="000E4161" w:rsidRDefault="002459D7" w:rsidP="00453A08">
            <w:r>
              <w:rPr>
                <w:b/>
                <w:bCs/>
              </w:rPr>
              <w:t>850,000</w:t>
            </w:r>
            <w:r w:rsidRPr="000E4161">
              <w:rPr>
                <w:b/>
                <w:bCs/>
              </w:rPr>
              <w:t>+ trees planted</w:t>
            </w:r>
            <w:r w:rsidRPr="000E4161">
              <w:t xml:space="preserve"> and emissions cut by </w:t>
            </w:r>
            <w:r w:rsidRPr="000E4161">
              <w:rPr>
                <w:b/>
                <w:bCs/>
              </w:rPr>
              <w:t>50%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1FDA6E" w14:textId="77777777" w:rsidR="002459D7" w:rsidRPr="000E4161" w:rsidRDefault="002459D7" w:rsidP="00453A08">
            <w:r w:rsidRPr="000E4161">
              <w:t>Protecting Norfolk’s countryside and tackling climate change</w:t>
            </w:r>
          </w:p>
        </w:tc>
      </w:tr>
      <w:tr w:rsidR="002459D7" w:rsidRPr="000E4161" w14:paraId="67FB8CAC"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C5F878" w14:textId="77777777" w:rsidR="002459D7" w:rsidRPr="000E4161" w:rsidRDefault="002459D7" w:rsidP="00453A08">
            <w:pPr>
              <w:rPr>
                <w:b/>
                <w:bCs/>
              </w:rPr>
            </w:pPr>
            <w:r w:rsidRPr="000E4161">
              <w:rPr>
                <w:b/>
                <w:bCs/>
              </w:rPr>
              <w:t>Growing the Economy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D9D9CE" w14:textId="77777777" w:rsidR="002459D7" w:rsidRPr="000E4161" w:rsidRDefault="002459D7" w:rsidP="00453A08">
            <w:r w:rsidRPr="000E4161">
              <w:t xml:space="preserve">Investment in high streets, improved connectivity, and </w:t>
            </w:r>
            <w:r w:rsidRPr="000E4161">
              <w:rPr>
                <w:b/>
                <w:bCs/>
              </w:rPr>
              <w:t>hundreds of new homes built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856EE2" w14:textId="77777777" w:rsidR="002459D7" w:rsidRPr="000E4161" w:rsidRDefault="002459D7" w:rsidP="00453A08">
            <w:r w:rsidRPr="000E4161">
              <w:t>Stronger local economy and thriving communities</w:t>
            </w:r>
          </w:p>
        </w:tc>
      </w:tr>
    </w:tbl>
    <w:p w14:paraId="385081A5" w14:textId="77777777" w:rsidR="002459D7" w:rsidRDefault="002459D7" w:rsidP="002459D7">
      <w:pPr>
        <w:rPr>
          <w:b/>
          <w:bCs/>
        </w:rPr>
      </w:pPr>
    </w:p>
    <w:p w14:paraId="038A64A5" w14:textId="77777777" w:rsidR="002459D7" w:rsidRPr="00EC452C" w:rsidRDefault="002459D7" w:rsidP="002459D7">
      <w:pPr>
        <w:jc w:val="both"/>
        <w:rPr>
          <w:sz w:val="22"/>
          <w:szCs w:val="22"/>
        </w:rPr>
      </w:pPr>
      <w:r w:rsidRPr="00EC452C">
        <w:rPr>
          <w:sz w:val="22"/>
          <w:szCs w:val="22"/>
        </w:rPr>
        <w:t>Norfolk County Council, under a Conservative administration, has a strong record of delivering on its promises and investing in the county’s future. From new libraries and major road schemes to over £40 million in care and significant improvements in children’s services, we have focused on the priorities that matter most to residents. We have strengthened local transport, supported businesses and high streets, expanded opportunities for young people, and taken meaningful action to protect Norfolk’s environment. This is a council that combines experience with action backing communities, improving services, and driving sustainable growth, while continuing to stand up for Norfolk and secure the investment it deserves.</w:t>
      </w:r>
    </w:p>
    <w:p w14:paraId="6F43CF47" w14:textId="77777777" w:rsidR="002459D7" w:rsidRPr="00EC452C" w:rsidRDefault="002459D7" w:rsidP="002459D7">
      <w:pPr>
        <w:rPr>
          <w:b/>
          <w:bCs/>
          <w:sz w:val="22"/>
          <w:szCs w:val="22"/>
        </w:rPr>
      </w:pPr>
    </w:p>
    <w:p w14:paraId="1773BF9F" w14:textId="77777777" w:rsidR="002459D7" w:rsidRPr="00EC452C" w:rsidRDefault="002459D7" w:rsidP="002459D7">
      <w:pPr>
        <w:rPr>
          <w:sz w:val="22"/>
          <w:szCs w:val="22"/>
        </w:rPr>
      </w:pPr>
      <w:r w:rsidRPr="00EC452C">
        <w:rPr>
          <w:b/>
          <w:bCs/>
          <w:sz w:val="22"/>
          <w:szCs w:val="22"/>
        </w:rPr>
        <w:lastRenderedPageBreak/>
        <w:t>Norfolk County Council delivers a balanced and responsible budget for 2026–27</w:t>
      </w:r>
    </w:p>
    <w:p w14:paraId="4E8AEEBC" w14:textId="77777777" w:rsidR="002459D7" w:rsidRPr="00EC452C" w:rsidRDefault="002459D7" w:rsidP="002459D7">
      <w:pPr>
        <w:jc w:val="both"/>
        <w:rPr>
          <w:sz w:val="22"/>
          <w:szCs w:val="22"/>
        </w:rPr>
      </w:pPr>
      <w:r w:rsidRPr="00EC452C">
        <w:rPr>
          <w:sz w:val="22"/>
          <w:szCs w:val="22"/>
        </w:rPr>
        <w:t>Norfolk County Council approved a balanced £613.8m budget for 2026–27, demonstrating strong financial leadership and prudent management in what remains one of the toughest funding climates in decades.</w:t>
      </w:r>
    </w:p>
    <w:p w14:paraId="42F57013" w14:textId="77777777" w:rsidR="002459D7" w:rsidRPr="00EC452C" w:rsidRDefault="002459D7" w:rsidP="002459D7">
      <w:pPr>
        <w:jc w:val="both"/>
        <w:rPr>
          <w:sz w:val="22"/>
          <w:szCs w:val="22"/>
        </w:rPr>
      </w:pPr>
      <w:r w:rsidRPr="00EC452C">
        <w:rPr>
          <w:sz w:val="22"/>
          <w:szCs w:val="22"/>
        </w:rPr>
        <w:t>The administration has once again delivered stability and certainty for residents, setting a balanced financial position while identifying £42.3 million in savings and efficiencies and committing £76.3 million in targeted investment to protect vital services and strengthen Norfolk’s economy.</w:t>
      </w:r>
    </w:p>
    <w:p w14:paraId="5CD95135" w14:textId="77777777" w:rsidR="002459D7" w:rsidRPr="00EC452C" w:rsidRDefault="002459D7" w:rsidP="002459D7">
      <w:pPr>
        <w:jc w:val="both"/>
        <w:rPr>
          <w:sz w:val="22"/>
          <w:szCs w:val="22"/>
        </w:rPr>
      </w:pPr>
      <w:r w:rsidRPr="00EC452C">
        <w:rPr>
          <w:sz w:val="22"/>
          <w:szCs w:val="22"/>
        </w:rPr>
        <w:t>Despite significant national financial pressures and ongoing constraints in central government funding, we have ensured the county remains on a firm financial footing, without resorting to emergency measures. This stands in stark contrast to a growing number of upper-tier authorities across the country that have issued Section 114 notices or are facing effective bankruptcy.</w:t>
      </w:r>
    </w:p>
    <w:p w14:paraId="180D42F6" w14:textId="77777777" w:rsidR="002459D7" w:rsidRPr="00EC452C" w:rsidRDefault="002459D7" w:rsidP="002459D7">
      <w:pPr>
        <w:rPr>
          <w:sz w:val="22"/>
          <w:szCs w:val="22"/>
        </w:rPr>
      </w:pPr>
      <w:r w:rsidRPr="00EC452C">
        <w:rPr>
          <w:sz w:val="22"/>
          <w:szCs w:val="22"/>
        </w:rPr>
        <w:t>The budget enables the council to continue:</w:t>
      </w:r>
    </w:p>
    <w:p w14:paraId="4FCE8FA3" w14:textId="77777777" w:rsidR="002459D7" w:rsidRPr="00EC452C" w:rsidRDefault="002459D7" w:rsidP="002459D7">
      <w:pPr>
        <w:numPr>
          <w:ilvl w:val="0"/>
          <w:numId w:val="1"/>
        </w:numPr>
        <w:rPr>
          <w:sz w:val="22"/>
          <w:szCs w:val="22"/>
        </w:rPr>
      </w:pPr>
      <w:r w:rsidRPr="00EC452C">
        <w:rPr>
          <w:sz w:val="22"/>
          <w:szCs w:val="22"/>
        </w:rPr>
        <w:t>Protecting frontline services</w:t>
      </w:r>
    </w:p>
    <w:p w14:paraId="426949DD" w14:textId="77777777" w:rsidR="002459D7" w:rsidRPr="00EC452C" w:rsidRDefault="002459D7" w:rsidP="002459D7">
      <w:pPr>
        <w:numPr>
          <w:ilvl w:val="0"/>
          <w:numId w:val="1"/>
        </w:numPr>
        <w:rPr>
          <w:sz w:val="22"/>
          <w:szCs w:val="22"/>
        </w:rPr>
      </w:pPr>
      <w:r w:rsidRPr="00EC452C">
        <w:rPr>
          <w:sz w:val="22"/>
          <w:szCs w:val="22"/>
        </w:rPr>
        <w:t>Investing heavily in adults and children’s services</w:t>
      </w:r>
    </w:p>
    <w:p w14:paraId="5C438178" w14:textId="77777777" w:rsidR="002459D7" w:rsidRPr="00EC452C" w:rsidRDefault="002459D7" w:rsidP="002459D7">
      <w:pPr>
        <w:numPr>
          <w:ilvl w:val="0"/>
          <w:numId w:val="1"/>
        </w:numPr>
        <w:rPr>
          <w:sz w:val="22"/>
          <w:szCs w:val="22"/>
        </w:rPr>
      </w:pPr>
      <w:r w:rsidRPr="00EC452C">
        <w:rPr>
          <w:sz w:val="22"/>
          <w:szCs w:val="22"/>
        </w:rPr>
        <w:t>Delivering new libraries and modern learning hubs in key towns</w:t>
      </w:r>
    </w:p>
    <w:p w14:paraId="24CABECC" w14:textId="77777777" w:rsidR="002459D7" w:rsidRPr="00EC452C" w:rsidRDefault="002459D7" w:rsidP="002459D7">
      <w:pPr>
        <w:numPr>
          <w:ilvl w:val="0"/>
          <w:numId w:val="1"/>
        </w:numPr>
        <w:rPr>
          <w:sz w:val="22"/>
          <w:szCs w:val="22"/>
        </w:rPr>
      </w:pPr>
      <w:r w:rsidRPr="00EC452C">
        <w:rPr>
          <w:sz w:val="22"/>
          <w:szCs w:val="22"/>
        </w:rPr>
        <w:t>Supporting for heritage, culture, and tourism</w:t>
      </w:r>
    </w:p>
    <w:p w14:paraId="110668A9" w14:textId="77777777" w:rsidR="002459D7" w:rsidRPr="00EC452C" w:rsidRDefault="002459D7" w:rsidP="002459D7">
      <w:pPr>
        <w:numPr>
          <w:ilvl w:val="0"/>
          <w:numId w:val="1"/>
        </w:numPr>
        <w:rPr>
          <w:sz w:val="22"/>
          <w:szCs w:val="22"/>
        </w:rPr>
      </w:pPr>
      <w:r w:rsidRPr="00EC452C">
        <w:rPr>
          <w:sz w:val="22"/>
          <w:szCs w:val="22"/>
        </w:rPr>
        <w:t>Driving transformative reforms to improve efficiency and outcomes</w:t>
      </w:r>
    </w:p>
    <w:p w14:paraId="3DE9D8FC" w14:textId="77777777" w:rsidR="002459D7" w:rsidRPr="00EC452C" w:rsidRDefault="002459D7" w:rsidP="002459D7">
      <w:pPr>
        <w:numPr>
          <w:ilvl w:val="0"/>
          <w:numId w:val="1"/>
        </w:numPr>
        <w:rPr>
          <w:sz w:val="22"/>
          <w:szCs w:val="22"/>
        </w:rPr>
      </w:pPr>
      <w:r w:rsidRPr="00EC452C">
        <w:rPr>
          <w:sz w:val="22"/>
          <w:szCs w:val="22"/>
        </w:rPr>
        <w:t>Backing economic growth and infrastructure</w:t>
      </w:r>
    </w:p>
    <w:p w14:paraId="4F362139" w14:textId="77777777" w:rsidR="002459D7" w:rsidRPr="00EC452C" w:rsidRDefault="002459D7" w:rsidP="002459D7">
      <w:pPr>
        <w:numPr>
          <w:ilvl w:val="0"/>
          <w:numId w:val="1"/>
        </w:numPr>
        <w:rPr>
          <w:sz w:val="22"/>
          <w:szCs w:val="22"/>
        </w:rPr>
      </w:pPr>
      <w:r w:rsidRPr="00EC452C">
        <w:rPr>
          <w:sz w:val="22"/>
          <w:szCs w:val="22"/>
        </w:rPr>
        <w:t xml:space="preserve">Maintaining long-term financially sustainability </w:t>
      </w:r>
    </w:p>
    <w:p w14:paraId="6AA57433" w14:textId="77777777" w:rsidR="002459D7" w:rsidRPr="00EC452C" w:rsidRDefault="002459D7" w:rsidP="002459D7">
      <w:pPr>
        <w:jc w:val="both"/>
        <w:rPr>
          <w:sz w:val="22"/>
          <w:szCs w:val="22"/>
        </w:rPr>
      </w:pPr>
      <w:r w:rsidRPr="00EC452C">
        <w:rPr>
          <w:sz w:val="22"/>
          <w:szCs w:val="22"/>
        </w:rPr>
        <w:t>In line with national funding assumptions a 4.998% increase in council tax was implemented due to the government’s continued reliance on placing the burden on local taxpayers to safeguard core services. This decision reflects the financial realities facing councils nationwide, while ensuring essential services remain protected for Norfolk residents.</w:t>
      </w:r>
    </w:p>
    <w:p w14:paraId="4589C0F3" w14:textId="5F2F7DEB" w:rsidR="002459D7" w:rsidRPr="00EC452C" w:rsidRDefault="002459D7" w:rsidP="00EC452C">
      <w:pPr>
        <w:jc w:val="both"/>
        <w:rPr>
          <w:sz w:val="22"/>
          <w:szCs w:val="22"/>
        </w:rPr>
      </w:pPr>
      <w:r w:rsidRPr="00EC452C">
        <w:rPr>
          <w:sz w:val="22"/>
          <w:szCs w:val="22"/>
        </w:rPr>
        <w:t>This budget reinforces Norfolk’s Conservative administration’s commitment to careful stewardship of taxpayers’ money, strong local services, and a resilient future for the county.</w:t>
      </w:r>
    </w:p>
    <w:p w14:paraId="50BC0730" w14:textId="77777777" w:rsidR="002459D7" w:rsidRPr="00EC452C" w:rsidRDefault="002459D7" w:rsidP="002459D7">
      <w:pPr>
        <w:rPr>
          <w:b/>
          <w:bCs/>
          <w:sz w:val="22"/>
          <w:szCs w:val="22"/>
        </w:rPr>
      </w:pPr>
      <w:r w:rsidRPr="00EC452C">
        <w:rPr>
          <w:b/>
          <w:bCs/>
          <w:sz w:val="22"/>
          <w:szCs w:val="22"/>
        </w:rPr>
        <w:t>Norfolk County Council invests in community led highway improvements across the county</w:t>
      </w:r>
    </w:p>
    <w:p w14:paraId="586C9F44" w14:textId="77777777" w:rsidR="002459D7" w:rsidRPr="00EC452C" w:rsidRDefault="002459D7" w:rsidP="002459D7">
      <w:pPr>
        <w:jc w:val="both"/>
        <w:rPr>
          <w:sz w:val="22"/>
          <w:szCs w:val="22"/>
        </w:rPr>
      </w:pPr>
      <w:r w:rsidRPr="00EC452C">
        <w:rPr>
          <w:sz w:val="22"/>
          <w:szCs w:val="22"/>
        </w:rPr>
        <w:t>Norfolk County Council has reaffirmed its commitment to supporting local communities with the approval of 99 new highway improvement schemes for 2026-27, delivered in partnership with town and parish councils across Norfolk. </w:t>
      </w:r>
    </w:p>
    <w:p w14:paraId="5A26E3F2" w14:textId="77777777" w:rsidR="002459D7" w:rsidRPr="00EC452C" w:rsidRDefault="002459D7" w:rsidP="002459D7">
      <w:pPr>
        <w:jc w:val="both"/>
        <w:rPr>
          <w:sz w:val="22"/>
          <w:szCs w:val="22"/>
        </w:rPr>
      </w:pPr>
      <w:r w:rsidRPr="00EC452C">
        <w:rPr>
          <w:sz w:val="22"/>
          <w:szCs w:val="22"/>
        </w:rPr>
        <w:t>Papers highlight how the Parish Partnership Programme, now entering its fifteenth year, gave local communities a voice in shaping the highways enhancements that matter most to them, whether that's improving pedestrian safety, slowing vehicle speeds, or making it easier to walk, cycle or access local services. </w:t>
      </w:r>
    </w:p>
    <w:p w14:paraId="21039880" w14:textId="77777777" w:rsidR="002459D7" w:rsidRPr="00EC452C" w:rsidRDefault="002459D7" w:rsidP="002459D7">
      <w:pPr>
        <w:jc w:val="both"/>
        <w:rPr>
          <w:sz w:val="22"/>
          <w:szCs w:val="22"/>
        </w:rPr>
      </w:pPr>
      <w:r w:rsidRPr="00EC452C">
        <w:rPr>
          <w:sz w:val="22"/>
          <w:szCs w:val="22"/>
        </w:rPr>
        <w:lastRenderedPageBreak/>
        <w:t>This year's programme represented a total investment of £769,034, made possible through the longstanding 50/50 funding model. Town and parish councils will collectively contribute £384,517, matched by £384,517 from Norfolk County Council, enabling more than twice as many small-scale schemes to be delivered than could be funded by the council alone. </w:t>
      </w:r>
    </w:p>
    <w:p w14:paraId="313683F2" w14:textId="3BFE8CCB" w:rsidR="002459D7" w:rsidRPr="00EC452C" w:rsidRDefault="002459D7" w:rsidP="00EC452C">
      <w:pPr>
        <w:jc w:val="both"/>
        <w:rPr>
          <w:sz w:val="22"/>
          <w:szCs w:val="22"/>
        </w:rPr>
      </w:pPr>
      <w:r w:rsidRPr="00EC452C">
        <w:rPr>
          <w:sz w:val="22"/>
          <w:szCs w:val="22"/>
        </w:rPr>
        <w:t>In total local councils submitted 99 bids for 2026/27 and all were approved as viable schemes after being carefully assessed against value for money, community outcomes, safety benefits and compliance. </w:t>
      </w:r>
    </w:p>
    <w:p w14:paraId="13709583" w14:textId="77777777" w:rsidR="002459D7" w:rsidRPr="00EC452C" w:rsidRDefault="002459D7" w:rsidP="002459D7">
      <w:pPr>
        <w:jc w:val="both"/>
        <w:rPr>
          <w:b/>
          <w:bCs/>
          <w:sz w:val="22"/>
          <w:szCs w:val="22"/>
        </w:rPr>
      </w:pPr>
      <w:r w:rsidRPr="00EC452C">
        <w:rPr>
          <w:b/>
          <w:bCs/>
          <w:sz w:val="22"/>
          <w:szCs w:val="22"/>
        </w:rPr>
        <w:t>Norfolk's bus service improvements deliver record growth and faster journeys</w:t>
      </w:r>
    </w:p>
    <w:p w14:paraId="612477B6" w14:textId="77777777" w:rsidR="002459D7" w:rsidRPr="00EC452C" w:rsidRDefault="002459D7" w:rsidP="002459D7">
      <w:pPr>
        <w:jc w:val="both"/>
        <w:rPr>
          <w:sz w:val="22"/>
          <w:szCs w:val="22"/>
        </w:rPr>
      </w:pPr>
      <w:r w:rsidRPr="00EC452C">
        <w:rPr>
          <w:sz w:val="22"/>
          <w:szCs w:val="22"/>
        </w:rPr>
        <w:t>Norfolk County Council's ambitious Bus Service Improvement Plan (BSIP) has transformed public transport across the county, driving a 26% increase in passenger numbers since 2022 and making Norfolk a leading national example for sustainable travel.</w:t>
      </w:r>
    </w:p>
    <w:p w14:paraId="4F117900" w14:textId="77777777" w:rsidR="002459D7" w:rsidRPr="00EC452C" w:rsidRDefault="002459D7" w:rsidP="002459D7">
      <w:pPr>
        <w:jc w:val="both"/>
        <w:rPr>
          <w:sz w:val="22"/>
          <w:szCs w:val="22"/>
        </w:rPr>
      </w:pPr>
      <w:r w:rsidRPr="00EC452C">
        <w:rPr>
          <w:sz w:val="22"/>
          <w:szCs w:val="22"/>
        </w:rPr>
        <w:t>A paper discussed at the council's Infrastructure and Development Committee on 22</w:t>
      </w:r>
      <w:r w:rsidRPr="00EC452C">
        <w:rPr>
          <w:sz w:val="22"/>
          <w:szCs w:val="22"/>
          <w:vertAlign w:val="superscript"/>
        </w:rPr>
        <w:t>nd</w:t>
      </w:r>
      <w:r w:rsidRPr="00EC452C">
        <w:rPr>
          <w:sz w:val="22"/>
          <w:szCs w:val="22"/>
        </w:rPr>
        <w:t xml:space="preserve"> January highlighted what has been delivered thanks to the £65.45 million secured for Norfolk from the Department for Transport. That </w:t>
      </w:r>
      <w:proofErr w:type="gramStart"/>
      <w:r w:rsidRPr="00EC452C">
        <w:rPr>
          <w:sz w:val="22"/>
          <w:szCs w:val="22"/>
        </w:rPr>
        <w:t>includes;</w:t>
      </w:r>
      <w:proofErr w:type="gramEnd"/>
      <w:r w:rsidRPr="00EC452C">
        <w:rPr>
          <w:sz w:val="22"/>
          <w:szCs w:val="22"/>
        </w:rPr>
        <w:t>  </w:t>
      </w:r>
    </w:p>
    <w:p w14:paraId="6C5BE6D0" w14:textId="77777777" w:rsidR="002459D7" w:rsidRPr="00EC452C" w:rsidRDefault="002459D7" w:rsidP="002459D7">
      <w:pPr>
        <w:numPr>
          <w:ilvl w:val="0"/>
          <w:numId w:val="2"/>
        </w:numPr>
        <w:jc w:val="both"/>
        <w:rPr>
          <w:sz w:val="22"/>
          <w:szCs w:val="22"/>
        </w:rPr>
      </w:pPr>
      <w:r w:rsidRPr="00EC452C">
        <w:rPr>
          <w:sz w:val="22"/>
          <w:szCs w:val="22"/>
        </w:rPr>
        <w:t>New and enhanced bus services on more than 44 routes across Norfolk, including more evening and Sunday services </w:t>
      </w:r>
    </w:p>
    <w:p w14:paraId="1CB2B665" w14:textId="77777777" w:rsidR="002459D7" w:rsidRPr="00EC452C" w:rsidRDefault="002459D7" w:rsidP="002459D7">
      <w:pPr>
        <w:pStyle w:val="ListParagraph"/>
        <w:numPr>
          <w:ilvl w:val="0"/>
          <w:numId w:val="2"/>
        </w:numPr>
        <w:spacing w:after="300" w:line="240" w:lineRule="auto"/>
        <w:jc w:val="both"/>
        <w:textAlignment w:val="baseline"/>
        <w:rPr>
          <w:sz w:val="22"/>
          <w:szCs w:val="22"/>
        </w:rPr>
      </w:pPr>
      <w:r w:rsidRPr="00EC452C">
        <w:rPr>
          <w:sz w:val="22"/>
          <w:szCs w:val="22"/>
        </w:rPr>
        <w:t>Affordable fares: capped single fares in key towns and multi-operator ticketing</w:t>
      </w:r>
    </w:p>
    <w:p w14:paraId="0F0C0BD9" w14:textId="77777777" w:rsidR="002459D7" w:rsidRPr="00EC452C" w:rsidRDefault="002459D7" w:rsidP="002459D7">
      <w:pPr>
        <w:pStyle w:val="ListParagraph"/>
        <w:numPr>
          <w:ilvl w:val="0"/>
          <w:numId w:val="2"/>
        </w:numPr>
        <w:spacing w:after="300" w:line="240" w:lineRule="auto"/>
        <w:jc w:val="both"/>
        <w:textAlignment w:val="baseline"/>
        <w:rPr>
          <w:sz w:val="22"/>
          <w:szCs w:val="22"/>
        </w:rPr>
      </w:pPr>
      <w:r w:rsidRPr="00EC452C">
        <w:rPr>
          <w:sz w:val="22"/>
          <w:szCs w:val="22"/>
        </w:rPr>
        <w:t>Greener fleet: 75 zero-emission buses in Norwich and 24 more electric buses coming in 2026</w:t>
      </w:r>
    </w:p>
    <w:p w14:paraId="5C2F3E6D" w14:textId="77777777" w:rsidR="002459D7" w:rsidRPr="00EC452C" w:rsidRDefault="002459D7" w:rsidP="002459D7">
      <w:pPr>
        <w:pStyle w:val="ListParagraph"/>
        <w:numPr>
          <w:ilvl w:val="0"/>
          <w:numId w:val="2"/>
        </w:numPr>
        <w:spacing w:after="300" w:line="240" w:lineRule="auto"/>
        <w:jc w:val="both"/>
        <w:textAlignment w:val="baseline"/>
        <w:rPr>
          <w:sz w:val="22"/>
          <w:szCs w:val="22"/>
        </w:rPr>
      </w:pPr>
      <w:r w:rsidRPr="00EC452C">
        <w:rPr>
          <w:sz w:val="22"/>
          <w:szCs w:val="22"/>
        </w:rPr>
        <w:t>Improved passenger experience: real-time information, safer waiting areas, next-stop announcements and real-time information on more buses. </w:t>
      </w:r>
    </w:p>
    <w:p w14:paraId="4DCE9883" w14:textId="2F6C1B38" w:rsidR="002459D7" w:rsidRPr="00EC452C" w:rsidRDefault="002459D7" w:rsidP="002459D7">
      <w:pPr>
        <w:spacing w:after="300" w:line="240" w:lineRule="auto"/>
        <w:jc w:val="both"/>
        <w:textAlignment w:val="baseline"/>
        <w:rPr>
          <w:sz w:val="22"/>
          <w:szCs w:val="22"/>
        </w:rPr>
      </w:pPr>
      <w:r w:rsidRPr="00EC452C">
        <w:rPr>
          <w:sz w:val="22"/>
          <w:szCs w:val="22"/>
        </w:rPr>
        <w:t>Not only are we seeing record-setting and increasing numbers of passengers, but customer satisfaction has also risen to 87%, bucking national trends and reinforcing Norfolk's approach to improvements in bus travel across the county.   </w:t>
      </w:r>
    </w:p>
    <w:p w14:paraId="09BDCB69" w14:textId="77777777" w:rsidR="002459D7" w:rsidRPr="00EC452C" w:rsidRDefault="002459D7" w:rsidP="002459D7">
      <w:pPr>
        <w:jc w:val="both"/>
        <w:rPr>
          <w:b/>
          <w:bCs/>
          <w:sz w:val="22"/>
          <w:szCs w:val="22"/>
        </w:rPr>
      </w:pPr>
      <w:r w:rsidRPr="00EC452C">
        <w:rPr>
          <w:b/>
          <w:bCs/>
          <w:sz w:val="22"/>
          <w:szCs w:val="22"/>
        </w:rPr>
        <w:t>Norfolk gritting vehicles headed out over the winter season</w:t>
      </w:r>
    </w:p>
    <w:p w14:paraId="66550140" w14:textId="615CF428" w:rsidR="002459D7" w:rsidRPr="00EC452C" w:rsidRDefault="002459D7" w:rsidP="002459D7">
      <w:pPr>
        <w:jc w:val="both"/>
        <w:rPr>
          <w:sz w:val="22"/>
          <w:szCs w:val="22"/>
        </w:rPr>
      </w:pPr>
      <w:r w:rsidRPr="00EC452C">
        <w:rPr>
          <w:sz w:val="22"/>
          <w:szCs w:val="22"/>
        </w:rPr>
        <w:t xml:space="preserve">Norfolk County Council's winter gritting got underway during the recent winter, with gritters active on A/B roads, key bus routes, and village access roads, using new tech for efficiency. The first runs of the recent winter season (late 2025/early 2026) started as temperatures dropped, utilizing the 58-strong fleet with automated salting to cover 2,200 miles of routes, supported by stocked salt barns and public grit bins. </w:t>
      </w:r>
    </w:p>
    <w:p w14:paraId="661DEDA2" w14:textId="77777777" w:rsidR="002459D7" w:rsidRPr="00EC452C" w:rsidRDefault="002459D7" w:rsidP="002459D7">
      <w:pPr>
        <w:rPr>
          <w:b/>
          <w:bCs/>
          <w:sz w:val="22"/>
          <w:szCs w:val="22"/>
        </w:rPr>
      </w:pPr>
      <w:r w:rsidRPr="00EC452C">
        <w:rPr>
          <w:b/>
          <w:bCs/>
          <w:sz w:val="22"/>
          <w:szCs w:val="22"/>
        </w:rPr>
        <w:t>Norfolk County Council took first place in the Eastern region in annual Highways and Transport Satisfaction Survey</w:t>
      </w:r>
    </w:p>
    <w:p w14:paraId="25324395" w14:textId="77777777" w:rsidR="002459D7" w:rsidRPr="00EC452C" w:rsidRDefault="002459D7" w:rsidP="002459D7">
      <w:pPr>
        <w:jc w:val="both"/>
        <w:rPr>
          <w:sz w:val="22"/>
          <w:szCs w:val="22"/>
        </w:rPr>
      </w:pPr>
      <w:r w:rsidRPr="00EC452C">
        <w:rPr>
          <w:sz w:val="22"/>
          <w:szCs w:val="22"/>
        </w:rPr>
        <w:t>Norfolk County Council has once again demonstrated strong performance in the National Highways and Transport (NHT) Public Satisfaction Survey, taking the top spot in the Eastern region for overall satisfaction and second out of 29 county councils across England. </w:t>
      </w:r>
    </w:p>
    <w:p w14:paraId="14577BE8" w14:textId="77777777" w:rsidR="002459D7" w:rsidRPr="00EC452C" w:rsidRDefault="002459D7" w:rsidP="002459D7">
      <w:pPr>
        <w:jc w:val="both"/>
        <w:rPr>
          <w:sz w:val="22"/>
          <w:szCs w:val="22"/>
        </w:rPr>
      </w:pPr>
      <w:r w:rsidRPr="00EC452C">
        <w:rPr>
          <w:sz w:val="22"/>
          <w:szCs w:val="22"/>
        </w:rPr>
        <w:t>The annual survey, which gathers public views on highways and transport services, saw Norfolk achieve an overall satisfaction score of 48%, well above the national average of 40%. </w:t>
      </w:r>
    </w:p>
    <w:p w14:paraId="7B391F69" w14:textId="77777777" w:rsidR="002459D7" w:rsidRPr="00EC452C" w:rsidRDefault="002459D7" w:rsidP="002459D7">
      <w:pPr>
        <w:jc w:val="both"/>
        <w:rPr>
          <w:sz w:val="22"/>
          <w:szCs w:val="22"/>
        </w:rPr>
      </w:pPr>
      <w:r w:rsidRPr="00EC452C">
        <w:rPr>
          <w:sz w:val="22"/>
          <w:szCs w:val="22"/>
        </w:rPr>
        <w:lastRenderedPageBreak/>
        <w:t>This marks the 15th consecutive year Norfolk has participated in the survey, and the 7th year in a row that we have come either first or second overall. </w:t>
      </w:r>
    </w:p>
    <w:p w14:paraId="5976FED2" w14:textId="77777777" w:rsidR="002459D7" w:rsidRPr="00EC452C" w:rsidRDefault="002459D7" w:rsidP="002459D7">
      <w:pPr>
        <w:jc w:val="both"/>
        <w:rPr>
          <w:sz w:val="22"/>
          <w:szCs w:val="22"/>
        </w:rPr>
      </w:pPr>
      <w:r w:rsidRPr="00EC452C">
        <w:rPr>
          <w:sz w:val="22"/>
          <w:szCs w:val="22"/>
        </w:rPr>
        <w:t>Key highlights from this year's results include:  </w:t>
      </w:r>
    </w:p>
    <w:p w14:paraId="451AABE9" w14:textId="77777777" w:rsidR="002459D7" w:rsidRPr="00EC452C" w:rsidRDefault="002459D7" w:rsidP="002459D7">
      <w:pPr>
        <w:numPr>
          <w:ilvl w:val="0"/>
          <w:numId w:val="3"/>
        </w:numPr>
        <w:jc w:val="both"/>
        <w:rPr>
          <w:sz w:val="22"/>
          <w:szCs w:val="22"/>
        </w:rPr>
      </w:pPr>
      <w:r w:rsidRPr="00EC452C">
        <w:rPr>
          <w:sz w:val="22"/>
          <w:szCs w:val="22"/>
        </w:rPr>
        <w:t>Top Regional Performer: Norfolk ranked 1st in the Eastern Region for overall satisfaction. </w:t>
      </w:r>
    </w:p>
    <w:p w14:paraId="2B41D985" w14:textId="77777777" w:rsidR="002459D7" w:rsidRPr="00EC452C" w:rsidRDefault="002459D7" w:rsidP="002459D7">
      <w:pPr>
        <w:numPr>
          <w:ilvl w:val="0"/>
          <w:numId w:val="3"/>
        </w:numPr>
        <w:jc w:val="both"/>
        <w:rPr>
          <w:sz w:val="22"/>
          <w:szCs w:val="22"/>
        </w:rPr>
      </w:pPr>
      <w:r w:rsidRPr="00EC452C">
        <w:rPr>
          <w:sz w:val="22"/>
          <w:szCs w:val="22"/>
        </w:rPr>
        <w:t>Some of the best above average score were in our bus services thanks to improvements that have been made as part of our Bus Service Improvement Plan. The 'local bus services' overall category we were 10% above the group average with sub indicators as follows: </w:t>
      </w:r>
    </w:p>
    <w:p w14:paraId="18428EEC" w14:textId="77777777" w:rsidR="002459D7" w:rsidRPr="00EC452C" w:rsidRDefault="002459D7" w:rsidP="002459D7">
      <w:pPr>
        <w:numPr>
          <w:ilvl w:val="1"/>
          <w:numId w:val="4"/>
        </w:numPr>
        <w:jc w:val="both"/>
        <w:rPr>
          <w:sz w:val="22"/>
          <w:szCs w:val="22"/>
        </w:rPr>
      </w:pPr>
      <w:r w:rsidRPr="00EC452C">
        <w:rPr>
          <w:sz w:val="22"/>
          <w:szCs w:val="22"/>
        </w:rPr>
        <w:t>Public Transport Information (11% above group average) </w:t>
      </w:r>
    </w:p>
    <w:p w14:paraId="4C71B1C6" w14:textId="77777777" w:rsidR="002459D7" w:rsidRPr="00EC452C" w:rsidRDefault="002459D7" w:rsidP="002459D7">
      <w:pPr>
        <w:numPr>
          <w:ilvl w:val="1"/>
          <w:numId w:val="5"/>
        </w:numPr>
        <w:jc w:val="both"/>
        <w:rPr>
          <w:sz w:val="22"/>
          <w:szCs w:val="22"/>
        </w:rPr>
      </w:pPr>
      <w:r w:rsidRPr="00EC452C">
        <w:rPr>
          <w:sz w:val="22"/>
          <w:szCs w:val="22"/>
        </w:rPr>
        <w:t>Frequency of bus services (9% above group average) </w:t>
      </w:r>
    </w:p>
    <w:p w14:paraId="40BDE20E" w14:textId="77777777" w:rsidR="002459D7" w:rsidRPr="00EC452C" w:rsidRDefault="002459D7" w:rsidP="002459D7">
      <w:pPr>
        <w:numPr>
          <w:ilvl w:val="1"/>
          <w:numId w:val="6"/>
        </w:numPr>
        <w:jc w:val="both"/>
        <w:rPr>
          <w:sz w:val="22"/>
          <w:szCs w:val="22"/>
        </w:rPr>
      </w:pPr>
      <w:r w:rsidRPr="00EC452C">
        <w:rPr>
          <w:sz w:val="22"/>
          <w:szCs w:val="22"/>
        </w:rPr>
        <w:t>Ease of access to school / work (6% above group average) </w:t>
      </w:r>
    </w:p>
    <w:p w14:paraId="566643CE" w14:textId="68F2FC46" w:rsidR="002459D7" w:rsidRPr="00EC452C" w:rsidRDefault="002459D7" w:rsidP="002459D7">
      <w:pPr>
        <w:numPr>
          <w:ilvl w:val="0"/>
          <w:numId w:val="3"/>
        </w:numPr>
        <w:jc w:val="both"/>
        <w:rPr>
          <w:sz w:val="22"/>
          <w:szCs w:val="22"/>
        </w:rPr>
      </w:pPr>
      <w:r w:rsidRPr="00EC452C">
        <w:rPr>
          <w:sz w:val="22"/>
          <w:szCs w:val="22"/>
        </w:rPr>
        <w:t>Condition of highways (8% above group average) </w:t>
      </w:r>
    </w:p>
    <w:p w14:paraId="2C441260" w14:textId="2C1B7135" w:rsidR="002459D7" w:rsidRPr="00EC452C" w:rsidRDefault="002459D7" w:rsidP="002459D7">
      <w:pPr>
        <w:rPr>
          <w:b/>
          <w:bCs/>
          <w:sz w:val="22"/>
          <w:szCs w:val="22"/>
        </w:rPr>
      </w:pPr>
      <w:r w:rsidRPr="00EC452C">
        <w:rPr>
          <w:b/>
          <w:bCs/>
          <w:sz w:val="22"/>
          <w:szCs w:val="22"/>
        </w:rPr>
        <w:t>Norfolk County Council</w:t>
      </w:r>
      <w:r w:rsidR="00CC19E6" w:rsidRPr="00EC452C">
        <w:rPr>
          <w:b/>
          <w:bCs/>
          <w:sz w:val="22"/>
          <w:szCs w:val="22"/>
        </w:rPr>
        <w:t>’</w:t>
      </w:r>
      <w:r w:rsidRPr="00EC452C">
        <w:rPr>
          <w:b/>
          <w:bCs/>
          <w:sz w:val="22"/>
          <w:szCs w:val="22"/>
        </w:rPr>
        <w:t xml:space="preserve">s Deep Disappointment at Government Decision to Halt Mayoral Election and Slash Devolution Funding </w:t>
      </w:r>
    </w:p>
    <w:p w14:paraId="1C5EC845" w14:textId="4CC4F972" w:rsidR="002459D7" w:rsidRPr="00EC452C" w:rsidRDefault="002459D7" w:rsidP="00EC452C">
      <w:pPr>
        <w:ind w:left="-5"/>
        <w:jc w:val="both"/>
        <w:rPr>
          <w:sz w:val="22"/>
          <w:szCs w:val="22"/>
        </w:rPr>
      </w:pPr>
      <w:r w:rsidRPr="00EC452C">
        <w:rPr>
          <w:sz w:val="22"/>
          <w:szCs w:val="22"/>
        </w:rPr>
        <w:t xml:space="preserve">Norfolk County Council expressed serious concern following the Labour Government’s announcement that the planned 2026 mayoral election for the Norfolk &amp; Suffolk Combined County Authority will be deferred until 2028. The sudden decision meant that Norfolk would now receive only around one-third of the investment previously promised under the devolution programme. </w:t>
      </w:r>
    </w:p>
    <w:p w14:paraId="6BD178C4" w14:textId="77777777" w:rsidR="002459D7" w:rsidRPr="00EC452C" w:rsidRDefault="002459D7" w:rsidP="001E1D8C">
      <w:pPr>
        <w:jc w:val="both"/>
        <w:rPr>
          <w:b/>
          <w:bCs/>
          <w:sz w:val="22"/>
          <w:szCs w:val="22"/>
        </w:rPr>
      </w:pPr>
      <w:r w:rsidRPr="00EC452C">
        <w:rPr>
          <w:b/>
          <w:bCs/>
          <w:sz w:val="22"/>
          <w:szCs w:val="22"/>
        </w:rPr>
        <w:t xml:space="preserve">Norfolk County Councils astonishment at the Minded To decision of the government to create 3 </w:t>
      </w:r>
      <w:proofErr w:type="spellStart"/>
      <w:r w:rsidRPr="00EC452C">
        <w:rPr>
          <w:b/>
          <w:bCs/>
          <w:sz w:val="22"/>
          <w:szCs w:val="22"/>
        </w:rPr>
        <w:t>Unitaries</w:t>
      </w:r>
      <w:proofErr w:type="spellEnd"/>
      <w:r w:rsidRPr="00EC452C">
        <w:rPr>
          <w:b/>
          <w:bCs/>
          <w:sz w:val="22"/>
          <w:szCs w:val="22"/>
        </w:rPr>
        <w:t xml:space="preserve"> for Norfolk under Local Government Reorganisation </w:t>
      </w:r>
    </w:p>
    <w:p w14:paraId="18F1FF39" w14:textId="3BA27975" w:rsidR="002459D7" w:rsidRPr="00EC452C" w:rsidRDefault="002459D7" w:rsidP="00EC452C">
      <w:pPr>
        <w:ind w:left="-5"/>
        <w:jc w:val="both"/>
        <w:rPr>
          <w:sz w:val="22"/>
          <w:szCs w:val="22"/>
        </w:rPr>
      </w:pPr>
      <w:r w:rsidRPr="00EC452C">
        <w:rPr>
          <w:sz w:val="22"/>
          <w:szCs w:val="22"/>
        </w:rPr>
        <w:t xml:space="preserve">Norfolk County Council made a robust bid for a Single Unitary council for Norfolk under the proposals for LGR. This bid was based on sound financial information with the primary purpose of protecting front line services, whilst ensuring value for money. NCC already deliver 85% of local services in Norfolk, a single unitary was the easiest to implement, would ultimately save money for taxpayers and was the most obvious choice for the county. It was also backed by key stakeholders like the NHS and the Police. None of the other proposals, which would split services and cost more to implement and run, stacked up. It is therefore disappointing that despite the 3 unitary </w:t>
      </w:r>
      <w:proofErr w:type="gramStart"/>
      <w:r w:rsidRPr="00EC452C">
        <w:rPr>
          <w:sz w:val="22"/>
          <w:szCs w:val="22"/>
        </w:rPr>
        <w:t>proposal</w:t>
      </w:r>
      <w:proofErr w:type="gramEnd"/>
      <w:r w:rsidRPr="00EC452C">
        <w:rPr>
          <w:sz w:val="22"/>
          <w:szCs w:val="22"/>
        </w:rPr>
        <w:t xml:space="preserve"> not meeting the government’s own criteria, that this is the option chosen. This may be more a political decision than a practical one and seems irrational. The council will consider the details of the decision and may choose to challenge this. </w:t>
      </w:r>
    </w:p>
    <w:p w14:paraId="16D8ECCD" w14:textId="77777777" w:rsidR="002459D7" w:rsidRPr="00EC452C" w:rsidRDefault="002459D7" w:rsidP="002459D7">
      <w:pPr>
        <w:rPr>
          <w:b/>
          <w:bCs/>
          <w:sz w:val="22"/>
          <w:szCs w:val="22"/>
        </w:rPr>
      </w:pPr>
      <w:r w:rsidRPr="00EC452C">
        <w:rPr>
          <w:b/>
          <w:bCs/>
          <w:sz w:val="22"/>
          <w:szCs w:val="22"/>
        </w:rPr>
        <w:t>Norwich Castle Keep reopens following £27m redevelopment</w:t>
      </w:r>
    </w:p>
    <w:p w14:paraId="1B0125B4" w14:textId="77777777" w:rsidR="002459D7" w:rsidRPr="00EC452C" w:rsidRDefault="002459D7" w:rsidP="002459D7">
      <w:pPr>
        <w:jc w:val="both"/>
        <w:rPr>
          <w:sz w:val="22"/>
          <w:szCs w:val="22"/>
        </w:rPr>
      </w:pPr>
      <w:r w:rsidRPr="00EC452C">
        <w:rPr>
          <w:sz w:val="22"/>
          <w:szCs w:val="22"/>
        </w:rPr>
        <w:t>Norwich Castle Keep reopened to visitors following a comprehensive five-year redevelopment project that introduced new accessibility features alongside new galleries and interpretive displays.</w:t>
      </w:r>
    </w:p>
    <w:p w14:paraId="16102AD5" w14:textId="77777777" w:rsidR="002459D7" w:rsidRPr="00EC452C" w:rsidRDefault="002459D7" w:rsidP="002459D7">
      <w:pPr>
        <w:jc w:val="both"/>
        <w:rPr>
          <w:sz w:val="22"/>
          <w:szCs w:val="22"/>
        </w:rPr>
      </w:pPr>
      <w:r w:rsidRPr="00EC452C">
        <w:rPr>
          <w:sz w:val="22"/>
          <w:szCs w:val="22"/>
        </w:rPr>
        <w:lastRenderedPageBreak/>
        <w:t>Funded by £12 million from Norfolk County Council and over £13 million from the National Lottery Heritage Fund, all five floors of the newly named People’s Palace were opened to the public for the first time ever.</w:t>
      </w:r>
    </w:p>
    <w:p w14:paraId="0547E8F3" w14:textId="77777777" w:rsidR="002459D7" w:rsidRPr="00EC452C" w:rsidRDefault="002459D7" w:rsidP="002459D7">
      <w:pPr>
        <w:jc w:val="both"/>
        <w:rPr>
          <w:sz w:val="22"/>
          <w:szCs w:val="22"/>
        </w:rPr>
      </w:pPr>
      <w:r w:rsidRPr="00EC452C">
        <w:rPr>
          <w:sz w:val="22"/>
          <w:szCs w:val="22"/>
        </w:rPr>
        <w:t>The Grade I listed castle, originally commissioned by William the Conqueror 900 years ago and completed by his son Henry I in 1121, retained its historic significance while embracing modern improvements.</w:t>
      </w:r>
    </w:p>
    <w:p w14:paraId="32C07544" w14:textId="77777777" w:rsidR="002459D7" w:rsidRPr="00EC452C" w:rsidRDefault="002459D7" w:rsidP="002459D7">
      <w:pPr>
        <w:jc w:val="both"/>
        <w:rPr>
          <w:sz w:val="22"/>
          <w:szCs w:val="22"/>
        </w:rPr>
      </w:pPr>
      <w:r w:rsidRPr="00EC452C">
        <w:rPr>
          <w:sz w:val="22"/>
          <w:szCs w:val="22"/>
        </w:rPr>
        <w:t>A new light-filled atrium adjacent to the Keep was unveiled in the first phase of the redevelopment in July 2024. Visitors also benefited from a new café, gift shop, and additional toilet facilities to enhance the visitor experience.</w:t>
      </w:r>
    </w:p>
    <w:p w14:paraId="14F28DC7" w14:textId="631A5EAF" w:rsidR="002459D7" w:rsidRPr="00EC452C" w:rsidRDefault="002459D7" w:rsidP="00EC452C">
      <w:pPr>
        <w:jc w:val="both"/>
        <w:rPr>
          <w:sz w:val="22"/>
          <w:szCs w:val="22"/>
        </w:rPr>
      </w:pPr>
      <w:r w:rsidRPr="00EC452C">
        <w:rPr>
          <w:sz w:val="22"/>
          <w:szCs w:val="22"/>
        </w:rPr>
        <w:t>Importantly, a lift was installed to provide full wheelchair accessibility throughout the Keep, allowing access from the basement all the way up to the battlements, where visitors could enjoy panoramic views across Norwich.</w:t>
      </w:r>
    </w:p>
    <w:p w14:paraId="3835DA58" w14:textId="77777777" w:rsidR="002459D7" w:rsidRPr="00EC452C" w:rsidRDefault="002459D7" w:rsidP="002459D7">
      <w:pPr>
        <w:rPr>
          <w:b/>
          <w:bCs/>
          <w:sz w:val="22"/>
          <w:szCs w:val="22"/>
        </w:rPr>
      </w:pPr>
      <w:r w:rsidRPr="00EC452C">
        <w:rPr>
          <w:b/>
          <w:bCs/>
          <w:sz w:val="22"/>
          <w:szCs w:val="22"/>
        </w:rPr>
        <w:t>Nationally recognised 'AI programme to be rolled out across Norfolk</w:t>
      </w:r>
      <w:r w:rsidRPr="00EC452C">
        <w:rPr>
          <w:rFonts w:ascii="Arial" w:hAnsi="Arial" w:cs="Arial"/>
          <w:b/>
          <w:bCs/>
          <w:sz w:val="22"/>
          <w:szCs w:val="22"/>
        </w:rPr>
        <w:t> </w:t>
      </w:r>
      <w:r w:rsidRPr="00EC452C">
        <w:rPr>
          <w:b/>
          <w:bCs/>
          <w:sz w:val="22"/>
          <w:szCs w:val="22"/>
        </w:rPr>
        <w:t>to prevent falls</w:t>
      </w:r>
    </w:p>
    <w:p w14:paraId="05062DA6" w14:textId="77777777" w:rsidR="002459D7" w:rsidRPr="00EC452C" w:rsidRDefault="002459D7" w:rsidP="002459D7">
      <w:pPr>
        <w:jc w:val="both"/>
        <w:rPr>
          <w:sz w:val="22"/>
          <w:szCs w:val="22"/>
        </w:rPr>
      </w:pPr>
      <w:r w:rsidRPr="00EC452C">
        <w:rPr>
          <w:sz w:val="22"/>
          <w:szCs w:val="22"/>
        </w:rPr>
        <w:t>A new, nationally recognised proactive intervention scheme is rolled out across the whole of Norfolk. The initiative was delivered in collaboration with local partners including Voluntary, Community and Social Enterprises (VCSE), city, district and borough Councils and NHS organisations, aims to reduce falls in vulnerable and older adults.</w:t>
      </w:r>
    </w:p>
    <w:p w14:paraId="5911FE50" w14:textId="77777777" w:rsidR="002459D7" w:rsidRPr="00EC452C" w:rsidRDefault="002459D7" w:rsidP="002459D7">
      <w:pPr>
        <w:jc w:val="both"/>
        <w:rPr>
          <w:sz w:val="22"/>
          <w:szCs w:val="22"/>
        </w:rPr>
      </w:pPr>
      <w:r w:rsidRPr="00EC452C">
        <w:rPr>
          <w:sz w:val="22"/>
          <w:szCs w:val="22"/>
        </w:rPr>
        <w:t>Following a successful pilot with 1250 residents, the programme, which uses Artificial Intelligence (AI) to identify residents at risk of escalating needs, enhances the safety and wellbeing of those at risk of falls. The latest Artificial Intelligence technology, natural language processing is used to 'read' case notes and automatically extract meaningful insight about our residents. This technology enables the council to identify and prioritise individuals in Norfolk most at risk of falling, allows for proactive intervention before they fall.</w:t>
      </w:r>
    </w:p>
    <w:p w14:paraId="22562811" w14:textId="77777777" w:rsidR="002459D7" w:rsidRPr="00EC452C" w:rsidRDefault="002459D7" w:rsidP="002459D7">
      <w:pPr>
        <w:jc w:val="both"/>
        <w:rPr>
          <w:sz w:val="22"/>
          <w:szCs w:val="22"/>
        </w:rPr>
      </w:pPr>
      <w:r w:rsidRPr="00EC452C">
        <w:rPr>
          <w:sz w:val="22"/>
          <w:szCs w:val="22"/>
        </w:rPr>
        <w:t>AI is a rapidly developing technology with the potential to improve the delivery of services.</w:t>
      </w:r>
      <w:r w:rsidRPr="00EC452C">
        <w:rPr>
          <w:rFonts w:ascii="Arial" w:hAnsi="Arial" w:cs="Arial"/>
          <w:sz w:val="22"/>
          <w:szCs w:val="22"/>
        </w:rPr>
        <w:t> </w:t>
      </w:r>
      <w:r w:rsidRPr="00EC452C">
        <w:rPr>
          <w:sz w:val="22"/>
          <w:szCs w:val="22"/>
        </w:rPr>
        <w:t>The council is using AI to benefit the people of Norfolk in a safe, ethical and transparent way.</w:t>
      </w:r>
    </w:p>
    <w:p w14:paraId="5E4BE852" w14:textId="77777777" w:rsidR="002459D7" w:rsidRPr="00EC452C" w:rsidRDefault="002459D7" w:rsidP="002459D7">
      <w:pPr>
        <w:jc w:val="both"/>
        <w:rPr>
          <w:sz w:val="22"/>
          <w:szCs w:val="22"/>
        </w:rPr>
      </w:pPr>
      <w:r w:rsidRPr="00EC452C">
        <w:rPr>
          <w:sz w:val="22"/>
          <w:szCs w:val="22"/>
        </w:rPr>
        <w:t>Falls are a major concern, particularly among older or vulnerable adults, and can lead to severe injuries and a decline in quality of life. Through this programme, the council will be able to predict people who are at higher risk and offer timely and targeted interventions to support them.</w:t>
      </w:r>
    </w:p>
    <w:p w14:paraId="5A3FF253" w14:textId="05AF4FF8" w:rsidR="002459D7" w:rsidRPr="00EC452C" w:rsidRDefault="002459D7" w:rsidP="00EC452C">
      <w:pPr>
        <w:jc w:val="both"/>
        <w:rPr>
          <w:sz w:val="22"/>
          <w:szCs w:val="22"/>
        </w:rPr>
      </w:pPr>
      <w:r w:rsidRPr="00EC452C">
        <w:rPr>
          <w:sz w:val="22"/>
          <w:szCs w:val="22"/>
        </w:rPr>
        <w:t>For more information about preventing falls visit </w:t>
      </w:r>
      <w:hyperlink r:id="rId5" w:history="1">
        <w:r w:rsidRPr="00EC452C">
          <w:rPr>
            <w:rStyle w:val="Hyperlink"/>
            <w:b/>
            <w:bCs/>
            <w:sz w:val="22"/>
            <w:szCs w:val="22"/>
          </w:rPr>
          <w:t>Preventing and dealing with falls</w:t>
        </w:r>
      </w:hyperlink>
      <w:r w:rsidRPr="00EC452C">
        <w:rPr>
          <w:sz w:val="22"/>
          <w:szCs w:val="22"/>
        </w:rPr>
        <w:t>. </w:t>
      </w:r>
    </w:p>
    <w:p w14:paraId="62403244" w14:textId="77777777" w:rsidR="002459D7" w:rsidRPr="00EC452C" w:rsidRDefault="002459D7" w:rsidP="002459D7">
      <w:pPr>
        <w:rPr>
          <w:b/>
          <w:bCs/>
          <w:sz w:val="22"/>
          <w:szCs w:val="22"/>
        </w:rPr>
      </w:pPr>
      <w:r w:rsidRPr="00EC452C">
        <w:rPr>
          <w:b/>
          <w:bCs/>
          <w:sz w:val="22"/>
          <w:szCs w:val="22"/>
        </w:rPr>
        <w:t>Norfolk County Council Approved £500k Community Fund to Boost Local Projects</w:t>
      </w:r>
    </w:p>
    <w:p w14:paraId="53D54BEB" w14:textId="77777777" w:rsidR="002459D7" w:rsidRPr="00EC452C" w:rsidRDefault="002459D7" w:rsidP="002459D7">
      <w:pPr>
        <w:jc w:val="both"/>
        <w:rPr>
          <w:sz w:val="22"/>
          <w:szCs w:val="22"/>
        </w:rPr>
      </w:pPr>
      <w:r w:rsidRPr="00EC452C">
        <w:rPr>
          <w:sz w:val="22"/>
          <w:szCs w:val="22"/>
        </w:rPr>
        <w:t>Norfolk County Council approved the launch of a new £500k Norfolk Community Fund for 2025/26, aimed at supporting grassroots projects that strengthen communities and improve local wellbeing.</w:t>
      </w:r>
    </w:p>
    <w:p w14:paraId="38CE61D2" w14:textId="77777777" w:rsidR="002459D7" w:rsidRPr="00EC452C" w:rsidRDefault="002459D7" w:rsidP="002459D7">
      <w:pPr>
        <w:rPr>
          <w:sz w:val="22"/>
          <w:szCs w:val="22"/>
        </w:rPr>
      </w:pPr>
      <w:r w:rsidRPr="00EC452C">
        <w:rPr>
          <w:sz w:val="22"/>
          <w:szCs w:val="22"/>
        </w:rPr>
        <w:t>The fund will empower local voluntary, community, and social enterprise (VCSE) groups to apply for grants between £200 and £2,500 to deliver small-scale initiatives that bring people together, promote inclusion, and enhance quality of life. Each of the county’s 84 councillors will be allocated £5,000 to distribute within their divisions, ensuring funding reaches every corner of Norfolk </w:t>
      </w:r>
    </w:p>
    <w:p w14:paraId="33861093" w14:textId="47AE2D74" w:rsidR="00EC452C" w:rsidRPr="00EC452C" w:rsidRDefault="00EC452C" w:rsidP="002459D7">
      <w:pPr>
        <w:rPr>
          <w:sz w:val="22"/>
          <w:szCs w:val="22"/>
        </w:rPr>
      </w:pPr>
      <w:r w:rsidRPr="00EC452C">
        <w:rPr>
          <w:sz w:val="22"/>
          <w:szCs w:val="22"/>
        </w:rPr>
        <w:lastRenderedPageBreak/>
        <w:t>CLLR Michael Dalby</w:t>
      </w:r>
    </w:p>
    <w:p w14:paraId="6291425F" w14:textId="4436D192" w:rsidR="00EC452C" w:rsidRPr="00EC452C" w:rsidRDefault="00EC452C" w:rsidP="002459D7">
      <w:pPr>
        <w:rPr>
          <w:sz w:val="22"/>
          <w:szCs w:val="22"/>
        </w:rPr>
      </w:pPr>
      <w:hyperlink r:id="rId6" w:history="1">
        <w:r w:rsidRPr="00EC452C">
          <w:rPr>
            <w:rStyle w:val="Hyperlink"/>
            <w:sz w:val="22"/>
            <w:szCs w:val="22"/>
          </w:rPr>
          <w:t>Michael.dalby.cllr@norfolk.gov.uk</w:t>
        </w:r>
      </w:hyperlink>
      <w:r w:rsidRPr="00EC452C">
        <w:rPr>
          <w:sz w:val="22"/>
          <w:szCs w:val="22"/>
        </w:rPr>
        <w:t xml:space="preserve"> </w:t>
      </w:r>
    </w:p>
    <w:p w14:paraId="608B7AE5" w14:textId="77777777" w:rsidR="002459D7" w:rsidRDefault="002459D7" w:rsidP="002459D7">
      <w:pPr>
        <w:ind w:left="-5"/>
        <w:jc w:val="both"/>
      </w:pPr>
    </w:p>
    <w:p w14:paraId="61F69994" w14:textId="77777777" w:rsidR="002459D7" w:rsidRDefault="002459D7" w:rsidP="002459D7">
      <w:pPr>
        <w:spacing w:after="300" w:line="240" w:lineRule="auto"/>
        <w:jc w:val="both"/>
        <w:textAlignment w:val="baseline"/>
      </w:pPr>
    </w:p>
    <w:p w14:paraId="4C6E9C4E" w14:textId="77777777" w:rsidR="002459D7" w:rsidRDefault="002459D7" w:rsidP="002459D7"/>
    <w:p w14:paraId="107A631C" w14:textId="77777777" w:rsidR="00123F7F" w:rsidRDefault="00123F7F"/>
    <w:sectPr w:rsidR="00123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B89"/>
    <w:multiLevelType w:val="multilevel"/>
    <w:tmpl w:val="FEC43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4A0F5F"/>
    <w:multiLevelType w:val="multilevel"/>
    <w:tmpl w:val="BE5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B7AD2"/>
    <w:multiLevelType w:val="multilevel"/>
    <w:tmpl w:val="4BA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5149391">
    <w:abstractNumId w:val="1"/>
  </w:num>
  <w:num w:numId="2" w16cid:durableId="1865745461">
    <w:abstractNumId w:val="2"/>
  </w:num>
  <w:num w:numId="3" w16cid:durableId="256014413">
    <w:abstractNumId w:val="0"/>
  </w:num>
  <w:num w:numId="4" w16cid:durableId="806631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20623639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0502590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D7"/>
    <w:rsid w:val="00123F7F"/>
    <w:rsid w:val="001402AB"/>
    <w:rsid w:val="00154518"/>
    <w:rsid w:val="001E1D8C"/>
    <w:rsid w:val="002459D7"/>
    <w:rsid w:val="0056724C"/>
    <w:rsid w:val="00CC19E6"/>
    <w:rsid w:val="00EC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D7F"/>
  <w15:chartTrackingRefBased/>
  <w15:docId w15:val="{8A8878A9-100B-4198-AB48-4541F361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D7"/>
  </w:style>
  <w:style w:type="paragraph" w:styleId="Heading1">
    <w:name w:val="heading 1"/>
    <w:basedOn w:val="Normal"/>
    <w:next w:val="Normal"/>
    <w:link w:val="Heading1Char"/>
    <w:uiPriority w:val="9"/>
    <w:qFormat/>
    <w:rsid w:val="00245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9D7"/>
    <w:rPr>
      <w:rFonts w:eastAsiaTheme="majorEastAsia" w:cstheme="majorBidi"/>
      <w:color w:val="272727" w:themeColor="text1" w:themeTint="D8"/>
    </w:rPr>
  </w:style>
  <w:style w:type="paragraph" w:styleId="Title">
    <w:name w:val="Title"/>
    <w:basedOn w:val="Normal"/>
    <w:next w:val="Normal"/>
    <w:link w:val="TitleChar"/>
    <w:uiPriority w:val="10"/>
    <w:qFormat/>
    <w:rsid w:val="0024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9D7"/>
    <w:pPr>
      <w:spacing w:before="160"/>
      <w:jc w:val="center"/>
    </w:pPr>
    <w:rPr>
      <w:i/>
      <w:iCs/>
      <w:color w:val="404040" w:themeColor="text1" w:themeTint="BF"/>
    </w:rPr>
  </w:style>
  <w:style w:type="character" w:customStyle="1" w:styleId="QuoteChar">
    <w:name w:val="Quote Char"/>
    <w:basedOn w:val="DefaultParagraphFont"/>
    <w:link w:val="Quote"/>
    <w:uiPriority w:val="29"/>
    <w:rsid w:val="002459D7"/>
    <w:rPr>
      <w:i/>
      <w:iCs/>
      <w:color w:val="404040" w:themeColor="text1" w:themeTint="BF"/>
    </w:rPr>
  </w:style>
  <w:style w:type="paragraph" w:styleId="ListParagraph">
    <w:name w:val="List Paragraph"/>
    <w:basedOn w:val="Normal"/>
    <w:uiPriority w:val="34"/>
    <w:qFormat/>
    <w:rsid w:val="002459D7"/>
    <w:pPr>
      <w:ind w:left="720"/>
      <w:contextualSpacing/>
    </w:pPr>
  </w:style>
  <w:style w:type="character" w:styleId="IntenseEmphasis">
    <w:name w:val="Intense Emphasis"/>
    <w:basedOn w:val="DefaultParagraphFont"/>
    <w:uiPriority w:val="21"/>
    <w:qFormat/>
    <w:rsid w:val="002459D7"/>
    <w:rPr>
      <w:i/>
      <w:iCs/>
      <w:color w:val="0F4761" w:themeColor="accent1" w:themeShade="BF"/>
    </w:rPr>
  </w:style>
  <w:style w:type="paragraph" w:styleId="IntenseQuote">
    <w:name w:val="Intense Quote"/>
    <w:basedOn w:val="Normal"/>
    <w:next w:val="Normal"/>
    <w:link w:val="IntenseQuoteChar"/>
    <w:uiPriority w:val="30"/>
    <w:qFormat/>
    <w:rsid w:val="00245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9D7"/>
    <w:rPr>
      <w:i/>
      <w:iCs/>
      <w:color w:val="0F4761" w:themeColor="accent1" w:themeShade="BF"/>
    </w:rPr>
  </w:style>
  <w:style w:type="character" w:styleId="IntenseReference">
    <w:name w:val="Intense Reference"/>
    <w:basedOn w:val="DefaultParagraphFont"/>
    <w:uiPriority w:val="32"/>
    <w:qFormat/>
    <w:rsid w:val="002459D7"/>
    <w:rPr>
      <w:b/>
      <w:bCs/>
      <w:smallCaps/>
      <w:color w:val="0F4761" w:themeColor="accent1" w:themeShade="BF"/>
      <w:spacing w:val="5"/>
    </w:rPr>
  </w:style>
  <w:style w:type="character" w:styleId="Hyperlink">
    <w:name w:val="Hyperlink"/>
    <w:basedOn w:val="DefaultParagraphFont"/>
    <w:uiPriority w:val="99"/>
    <w:unhideWhenUsed/>
    <w:rsid w:val="002459D7"/>
    <w:rPr>
      <w:color w:val="467886" w:themeColor="hyperlink"/>
      <w:u w:val="single"/>
    </w:rPr>
  </w:style>
  <w:style w:type="character" w:styleId="UnresolvedMention">
    <w:name w:val="Unresolved Mention"/>
    <w:basedOn w:val="DefaultParagraphFont"/>
    <w:uiPriority w:val="99"/>
    <w:semiHidden/>
    <w:unhideWhenUsed/>
    <w:rsid w:val="00EC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dalby.cllr@norfolk.gov.uk" TargetMode="External"/><Relationship Id="rId5" Type="http://schemas.openxmlformats.org/officeDocument/2006/relationships/hyperlink" Target="https://www.norfolk.gov.uk/fal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11093</Characters>
  <Application>Microsoft Office Word</Application>
  <DocSecurity>4</DocSecurity>
  <Lines>241</Lines>
  <Paragraphs>102</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Michael Dalby</cp:lastModifiedBy>
  <cp:revision>2</cp:revision>
  <dcterms:created xsi:type="dcterms:W3CDTF">2026-04-07T12:23:00Z</dcterms:created>
  <dcterms:modified xsi:type="dcterms:W3CDTF">2026-04-07T12:23:00Z</dcterms:modified>
</cp:coreProperties>
</file>